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Tillsynsbegäran - information om höga naturvärden i avverkningsanmälan A 47994-2019 i Storumans kommun</w:t>
      </w:r>
    </w:p>
    <w:p>
      <w:r>
        <w:t>Detta dokument behandlar höga naturvärden i avverkningsamälan A 47994-2019 i Storumans kommun. Denna avverkningsanmälan inkom 2019-09-17 och omfattar 22,2 ha.</w:t>
      </w:r>
    </w:p>
    <w:p>
      <w:r>
        <w:t>Vi begär härmed att Skogsstyrelsen samråder med Länsstyrelsen och fattar beslut enligt miljöbalken som säkerställer att skogens höga naturvärden bevaras samt säkerställer att EU-lagstiftning efterlevs och att artskyddsbrott förhindras. Vi önskar även ta del av de ställningstaganden och beslut som myndigheterna meddelar till följd av aktuell avverkningsanmälan och föreningens inlaga (se 34 § förvaltningslagen).</w:t>
      </w:r>
    </w:p>
    <w:p>
      <w:r>
        <w:t>Nedan beskrivs fynd av naturvårdsarter som gjorts i det avverkningsanmälda området.</w:t>
      </w:r>
    </w:p>
    <w:p>
      <w:pPr>
        <w:pStyle w:val="Heading1"/>
      </w:pPr>
      <w:r>
        <w:t>Naturvårdsarter</w:t>
      </w:r>
    </w:p>
    <w:p>
      <w:r>
        <w:t>I avverkningsanmälan har följande 2 naturvårdsarter hittats: harticka (NT) och violettkantad guldvinge (NT). Av dessa är 2 rödlistade. För rödlistade arter har rödlistekategorin angivits inom parentes.</w:t>
      </w:r>
    </w:p>
    <w:p>
      <w:r>
        <w:t>De påträffade naturvårdsarterna är ett tydligt kvitto på att detta rör sig om en skog med mycket höga naturvärden. I Figur 1 visas en karta över det avverkningsamnälda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7413240"/>
            <wp:docPr id="1" name="Picture 1"/>
            <wp:cNvGraphicFramePr>
              <a:graphicFrameLocks noChangeAspect="1"/>
            </wp:cNvGraphicFramePr>
            <a:graphic>
              <a:graphicData uri="http://schemas.openxmlformats.org/drawingml/2006/picture">
                <pic:pic>
                  <pic:nvPicPr>
                    <pic:cNvPr id="0" name="A 47994-2019.png"/>
                    <pic:cNvPicPr/>
                  </pic:nvPicPr>
                  <pic:blipFill>
                    <a:blip r:embed="rId16"/>
                    <a:stretch>
                      <a:fillRect/>
                    </a:stretch>
                  </pic:blipFill>
                  <pic:spPr>
                    <a:xfrm>
                      <a:off x="0" y="0"/>
                      <a:ext cx="5486400" cy="7413240"/>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7277168, E 507561 i SWEREF 99 TM.</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2023-10-03</w:t>
      <w:br/>
      <w:br/>
    </w:r>
    <w:r>
      <w:t>Till: Skogsstyrelsen</w:t>
      <w:br/>
    </w:r>
    <w:r>
      <w:t>Kopia: Länsstyrelsen</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ED360C"/>
    <w:pPr>
      <w:spacing w:after="80" w:line="240" w:lineRule="auto"/>
    </w:pPr>
    <w:rPr>
      <w:bCs/>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